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480" w:tblpY="2252"/>
        <w:tblOverlap w:val="never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3389"/>
        <w:gridCol w:w="262"/>
        <w:gridCol w:w="1215"/>
        <w:gridCol w:w="3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9340" w:type="dxa"/>
            <w:gridSpan w:val="5"/>
            <w:noWrap w:val="0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hint="eastAsia"/>
                <w:color w:val="FF0000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36"/>
                <w:szCs w:val="36"/>
              </w:rPr>
              <w:t>2020年度《苍南纳税人》优秀通讯员名单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名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     位</w:t>
            </w:r>
          </w:p>
        </w:tc>
        <w:tc>
          <w:tcPr>
            <w:tcW w:w="2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名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  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钟际平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ind w:left="480" w:hanging="480" w:hanging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国家税务总局苍南县税务局</w:t>
            </w:r>
          </w:p>
        </w:tc>
        <w:tc>
          <w:tcPr>
            <w:tcW w:w="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黄文真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国家税务总局苍南县税务局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陈方毅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ind w:left="480" w:hanging="480" w:hanging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国家税务总局苍南县税务局</w:t>
            </w:r>
          </w:p>
        </w:tc>
        <w:tc>
          <w:tcPr>
            <w:tcW w:w="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方耀星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县新闻中心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陈薇拉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ind w:left="480" w:hanging="480" w:hangingChars="2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县新闻中心</w:t>
            </w:r>
          </w:p>
        </w:tc>
        <w:tc>
          <w:tcPr>
            <w:tcW w:w="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黄允祺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县新闻中心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林超群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县新闻中心</w:t>
            </w:r>
          </w:p>
        </w:tc>
        <w:tc>
          <w:tcPr>
            <w:tcW w:w="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蒋贤品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浙江苍南仪表集团有限公司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吴雅洁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浙江苍南仪表集团有限公司</w:t>
            </w:r>
          </w:p>
        </w:tc>
        <w:tc>
          <w:tcPr>
            <w:tcW w:w="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陈棚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苍南农商银行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陈晓璐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浙江丰华科技有限公司</w:t>
            </w:r>
          </w:p>
        </w:tc>
        <w:tc>
          <w:tcPr>
            <w:tcW w:w="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李宝芳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鸿基建设工程有限公司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刘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玮玮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浙江望舟律师事务所</w:t>
            </w:r>
          </w:p>
        </w:tc>
        <w:tc>
          <w:tcPr>
            <w:tcW w:w="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林君君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钱库商会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郭小莹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金乡企业家协会</w:t>
            </w:r>
          </w:p>
        </w:tc>
        <w:tc>
          <w:tcPr>
            <w:tcW w:w="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林思思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县纳税人协会鞋革分会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杜婷婷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县纳税人协会秘书处</w:t>
            </w:r>
          </w:p>
        </w:tc>
        <w:tc>
          <w:tcPr>
            <w:tcW w:w="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温思思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两新党务工作者协会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朱曾雄</w:t>
            </w:r>
          </w:p>
        </w:tc>
        <w:tc>
          <w:tcPr>
            <w:tcW w:w="33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县纳税人协会直属分会</w:t>
            </w:r>
          </w:p>
        </w:tc>
        <w:tc>
          <w:tcPr>
            <w:tcW w:w="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napToGrid w:val="0"/>
        <w:spacing w:line="460" w:lineRule="exact"/>
        <w:ind w:right="-540" w:rightChars="-257"/>
        <w:jc w:val="right"/>
        <w:rPr>
          <w:rFonts w:hint="eastAsia" w:ascii="仿宋_GB2312" w:hAnsi="华文中宋" w:eastAsia="仿宋_GB2312"/>
          <w:color w:val="FF0000"/>
          <w:sz w:val="24"/>
        </w:rPr>
      </w:pPr>
      <w:r>
        <w:rPr>
          <w:rFonts w:hint="eastAsia" w:ascii="仿宋_GB2312" w:hAnsi="华文中宋" w:eastAsia="仿宋_GB2312"/>
          <w:color w:val="FF0000"/>
          <w:sz w:val="28"/>
          <w:szCs w:val="28"/>
        </w:rPr>
        <w:t xml:space="preserve">                             </w:t>
      </w:r>
      <w:r>
        <w:rPr>
          <w:rFonts w:hint="eastAsia" w:ascii="仿宋_GB2312" w:hAnsi="华文中宋" w:eastAsia="仿宋_GB2312"/>
          <w:color w:val="FF0000"/>
          <w:sz w:val="24"/>
        </w:rPr>
        <w:t xml:space="preserve"> </w:t>
      </w:r>
    </w:p>
    <w:p>
      <w:pPr>
        <w:snapToGrid w:val="0"/>
        <w:spacing w:line="460" w:lineRule="exact"/>
        <w:ind w:right="-540" w:rightChars="-257"/>
        <w:jc w:val="right"/>
        <w:rPr>
          <w:rFonts w:hint="eastAsia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color w:val="000000"/>
          <w:sz w:val="24"/>
        </w:rPr>
        <w:t>以上排名不分先后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6834AD"/>
    <w:rsid w:val="1E202855"/>
    <w:rsid w:val="29B260C1"/>
    <w:rsid w:val="664F0BD2"/>
    <w:rsid w:val="69CA312F"/>
    <w:rsid w:val="763D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华文中宋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2021-03-30T05:52:00Z</dcterms:created>
  <dc:creator>Administrator</dc:creator>
  <cp:lastModifiedBy>Administrator</cp:lastModifiedBy>
  <dcterms:modified xsi:type="dcterms:W3CDTF">2021-04-16T06:43:14Z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